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E97C" w14:textId="7AD6E611" w:rsidR="003D6491" w:rsidRPr="00EA6AA4" w:rsidRDefault="00C70DED" w:rsidP="00EA6AA4">
      <w:pPr>
        <w:pStyle w:val="Heading1"/>
      </w:pPr>
      <w:r w:rsidRPr="00EA6AA4">
        <w:t>Covid Recovery Programme for Organisations – Eligibility Check</w:t>
      </w:r>
    </w:p>
    <w:p w14:paraId="191CCA7F" w14:textId="77777777" w:rsidR="008B7CD7" w:rsidRDefault="008B7CD7" w:rsidP="008B7CD7">
      <w:pPr>
        <w:rPr>
          <w:b/>
          <w:bCs/>
        </w:rPr>
      </w:pPr>
    </w:p>
    <w:p w14:paraId="15D18DA5" w14:textId="389DAC75" w:rsidR="00700226" w:rsidRPr="00220C57" w:rsidRDefault="003D6491" w:rsidP="00220C57">
      <w:pPr>
        <w:rPr>
          <w:b/>
          <w:bCs/>
        </w:rPr>
      </w:pPr>
      <w:r w:rsidRPr="00220C57">
        <w:rPr>
          <w:b/>
          <w:bCs/>
        </w:rPr>
        <w:t>Q1</w:t>
      </w:r>
      <w:r w:rsidR="00733BDD" w:rsidRPr="00220C57">
        <w:rPr>
          <w:b/>
          <w:bCs/>
        </w:rPr>
        <w:t xml:space="preserve">: </w:t>
      </w:r>
      <w:r w:rsidR="2B66A4E2" w:rsidRPr="00220C57">
        <w:rPr>
          <w:b/>
          <w:bCs/>
        </w:rPr>
        <w:t xml:space="preserve">Name and address of </w:t>
      </w:r>
      <w:r w:rsidR="2EE0608D" w:rsidRPr="00220C57">
        <w:rPr>
          <w:b/>
          <w:bCs/>
        </w:rPr>
        <w:t>mai</w:t>
      </w:r>
      <w:r w:rsidR="2B66A4E2" w:rsidRPr="00220C57">
        <w:rPr>
          <w:b/>
          <w:bCs/>
        </w:rPr>
        <w:t>n</w:t>
      </w:r>
      <w:r w:rsidR="2EE0608D" w:rsidRPr="00220C57">
        <w:rPr>
          <w:b/>
          <w:bCs/>
        </w:rPr>
        <w:t xml:space="preserve"> contact.</w:t>
      </w:r>
    </w:p>
    <w:p w14:paraId="30A8A0BE" w14:textId="703A1C43" w:rsidR="56262314" w:rsidRDefault="56262314" w:rsidP="56262314">
      <w:pPr>
        <w:rPr>
          <w:rFonts w:ascii="Arial" w:eastAsia="Calibri" w:hAnsi="Arial" w:cs="Arial"/>
          <w:b/>
          <w:bCs/>
        </w:rPr>
      </w:pPr>
    </w:p>
    <w:p w14:paraId="78D31407" w14:textId="7A7CACCF" w:rsidR="56262314" w:rsidRDefault="56262314" w:rsidP="56262314">
      <w:pPr>
        <w:rPr>
          <w:rFonts w:ascii="Arial" w:eastAsia="Calibri" w:hAnsi="Arial" w:cs="Arial"/>
          <w:b/>
          <w:bCs/>
        </w:rPr>
      </w:pPr>
    </w:p>
    <w:p w14:paraId="40FF1616" w14:textId="2E1D61C3" w:rsidR="00733BDD" w:rsidRPr="00EA6AA4" w:rsidRDefault="00733BDD" w:rsidP="00EA6AA4">
      <w:pPr>
        <w:rPr>
          <w:sz w:val="18"/>
          <w:szCs w:val="18"/>
        </w:rPr>
      </w:pPr>
      <w:r w:rsidRPr="00EA6AA4">
        <w:rPr>
          <w:rStyle w:val="Heading1Char"/>
          <w:sz w:val="24"/>
          <w:szCs w:val="24"/>
        </w:rPr>
        <w:t>Q2: The primary purpose of the constituted organisation must relate to culture, languages, arts, heritage, sport, charities or social enterprises.</w:t>
      </w:r>
      <w:r w:rsidRPr="00EA6AA4">
        <w:rPr>
          <w:sz w:val="18"/>
          <w:szCs w:val="18"/>
        </w:rPr>
        <w:t xml:space="preserve"> </w:t>
      </w:r>
    </w:p>
    <w:p w14:paraId="2403382B" w14:textId="77777777" w:rsidR="00733BDD" w:rsidRPr="00E733D3" w:rsidRDefault="00733BDD" w:rsidP="00733BDD">
      <w:r w:rsidRPr="00E733D3">
        <w:t>What is your organisation’s primary purpose?</w:t>
      </w:r>
    </w:p>
    <w:p w14:paraId="2914805A" w14:textId="18F3A0E2" w:rsidR="003D6491" w:rsidRDefault="00733BDD" w:rsidP="00733BDD">
      <w:r w:rsidRPr="00E733D3">
        <w:t>You may only tick one box</w:t>
      </w:r>
      <w:r>
        <w:t>;</w:t>
      </w:r>
      <w:r w:rsidRPr="00E733D3">
        <w:t xml:space="preserve"> your application will be assessed along with other applicants who tick the same box. If your primary</w:t>
      </w:r>
      <w:r w:rsidRPr="00733BDD">
        <w:t xml:space="preserve"> </w:t>
      </w:r>
      <w:r w:rsidRPr="00E733D3">
        <w:t xml:space="preserve">purpose is not one of these, your organisation is not eligible for </w:t>
      </w:r>
      <w:r w:rsidR="42B49F95">
        <w:t>any of the Covid Recovery Programmes</w:t>
      </w:r>
      <w:r w:rsidRPr="00E733D3"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689"/>
        <w:gridCol w:w="3969"/>
        <w:gridCol w:w="2693"/>
      </w:tblGrid>
      <w:tr w:rsidR="00700226" w14:paraId="07983F64" w14:textId="65DCFF66" w:rsidTr="00C9732F">
        <w:tc>
          <w:tcPr>
            <w:tcW w:w="2689" w:type="dxa"/>
          </w:tcPr>
          <w:p w14:paraId="65088EB6" w14:textId="764C69F5" w:rsidR="00700226" w:rsidRPr="00C9732F" w:rsidRDefault="00700226" w:rsidP="00EA6AA4">
            <w:pPr>
              <w:pStyle w:val="Heading2"/>
              <w:outlineLvl w:val="1"/>
              <w:rPr>
                <w:b/>
                <w:bCs/>
              </w:rPr>
            </w:pPr>
            <w:r w:rsidRPr="00C9732F">
              <w:rPr>
                <w:b/>
                <w:bCs/>
              </w:rPr>
              <w:t>Primary Purpose:</w:t>
            </w:r>
          </w:p>
        </w:tc>
        <w:tc>
          <w:tcPr>
            <w:tcW w:w="3969" w:type="dxa"/>
          </w:tcPr>
          <w:p w14:paraId="1457CE76" w14:textId="26CBDF90" w:rsidR="00700226" w:rsidRPr="00C9732F" w:rsidRDefault="00700226" w:rsidP="00EA6AA4">
            <w:pPr>
              <w:pStyle w:val="Heading2"/>
              <w:outlineLvl w:val="1"/>
              <w:rPr>
                <w:b/>
                <w:bCs/>
              </w:rPr>
            </w:pPr>
            <w:r w:rsidRPr="00C9732F">
              <w:rPr>
                <w:b/>
                <w:bCs/>
              </w:rPr>
              <w:t>Assessed by:</w:t>
            </w:r>
          </w:p>
        </w:tc>
        <w:tc>
          <w:tcPr>
            <w:tcW w:w="2693" w:type="dxa"/>
          </w:tcPr>
          <w:p w14:paraId="6A3EDE6E" w14:textId="44409EA3" w:rsidR="00700226" w:rsidRPr="00C9732F" w:rsidRDefault="00700226" w:rsidP="00EA6AA4">
            <w:pPr>
              <w:pStyle w:val="Heading2"/>
              <w:outlineLvl w:val="1"/>
              <w:rPr>
                <w:b/>
                <w:bCs/>
              </w:rPr>
            </w:pPr>
            <w:r w:rsidRPr="00C9732F">
              <w:rPr>
                <w:b/>
                <w:bCs/>
              </w:rPr>
              <w:t>Your Organisation:</w:t>
            </w:r>
          </w:p>
        </w:tc>
      </w:tr>
      <w:tr w:rsidR="00700226" w14:paraId="2EB88875" w14:textId="7B04D06C" w:rsidTr="00C9732F">
        <w:trPr>
          <w:trHeight w:val="528"/>
        </w:trPr>
        <w:tc>
          <w:tcPr>
            <w:tcW w:w="2689" w:type="dxa"/>
          </w:tcPr>
          <w:p w14:paraId="76C48D7B" w14:textId="09891F10" w:rsidR="00700226" w:rsidRDefault="00700226" w:rsidP="00700226">
            <w:pPr>
              <w:spacing w:line="240" w:lineRule="auto"/>
            </w:pPr>
            <w:r>
              <w:t>Arts</w:t>
            </w:r>
          </w:p>
        </w:tc>
        <w:tc>
          <w:tcPr>
            <w:tcW w:w="3969" w:type="dxa"/>
          </w:tcPr>
          <w:p w14:paraId="6D74A3B0" w14:textId="297029F0" w:rsidR="00700226" w:rsidRDefault="00700226" w:rsidP="00700226">
            <w:pPr>
              <w:spacing w:line="240" w:lineRule="auto"/>
            </w:pPr>
            <w:r>
              <w:t>Arts Council for Northern Ireland</w:t>
            </w:r>
          </w:p>
        </w:tc>
        <w:tc>
          <w:tcPr>
            <w:tcW w:w="2693" w:type="dxa"/>
          </w:tcPr>
          <w:p w14:paraId="02BCAF1B" w14:textId="77777777" w:rsidR="00700226" w:rsidRDefault="00700226" w:rsidP="00700226">
            <w:pPr>
              <w:spacing w:line="240" w:lineRule="auto"/>
            </w:pPr>
          </w:p>
        </w:tc>
      </w:tr>
      <w:tr w:rsidR="00700226" w14:paraId="2061519B" w14:textId="0206AD7B" w:rsidTr="00C9732F">
        <w:tc>
          <w:tcPr>
            <w:tcW w:w="2689" w:type="dxa"/>
          </w:tcPr>
          <w:p w14:paraId="7857AB2B" w14:textId="2D0918AA" w:rsidR="00700226" w:rsidRDefault="00700226" w:rsidP="00700226">
            <w:pPr>
              <w:spacing w:line="240" w:lineRule="auto"/>
            </w:pPr>
            <w:r>
              <w:t>Heritage</w:t>
            </w:r>
          </w:p>
        </w:tc>
        <w:tc>
          <w:tcPr>
            <w:tcW w:w="3969" w:type="dxa"/>
          </w:tcPr>
          <w:p w14:paraId="564E9970" w14:textId="3B0A8AF5" w:rsidR="00700226" w:rsidRDefault="00700226" w:rsidP="00700226">
            <w:pPr>
              <w:spacing w:line="240" w:lineRule="auto"/>
            </w:pPr>
            <w:r>
              <w:t>The National Lottery Heritage Fund</w:t>
            </w:r>
          </w:p>
        </w:tc>
        <w:tc>
          <w:tcPr>
            <w:tcW w:w="2693" w:type="dxa"/>
          </w:tcPr>
          <w:p w14:paraId="553A0B58" w14:textId="77777777" w:rsidR="00700226" w:rsidRDefault="00700226" w:rsidP="00700226">
            <w:pPr>
              <w:spacing w:line="240" w:lineRule="auto"/>
            </w:pPr>
          </w:p>
        </w:tc>
      </w:tr>
      <w:tr w:rsidR="00700226" w14:paraId="7F76CFCC" w14:textId="07284F80" w:rsidTr="00C9732F">
        <w:trPr>
          <w:trHeight w:val="516"/>
        </w:trPr>
        <w:tc>
          <w:tcPr>
            <w:tcW w:w="2689" w:type="dxa"/>
          </w:tcPr>
          <w:p w14:paraId="50845AB5" w14:textId="42BFEC4B" w:rsidR="00700226" w:rsidRDefault="00700226" w:rsidP="00700226">
            <w:pPr>
              <w:spacing w:line="240" w:lineRule="auto"/>
            </w:pPr>
            <w:r>
              <w:t>Sport</w:t>
            </w:r>
          </w:p>
        </w:tc>
        <w:tc>
          <w:tcPr>
            <w:tcW w:w="3969" w:type="dxa"/>
          </w:tcPr>
          <w:p w14:paraId="0098C2D3" w14:textId="5E405497" w:rsidR="00700226" w:rsidRDefault="00700226" w:rsidP="00700226">
            <w:pPr>
              <w:spacing w:line="240" w:lineRule="auto"/>
            </w:pPr>
            <w:r>
              <w:t>Sport NI</w:t>
            </w:r>
          </w:p>
        </w:tc>
        <w:tc>
          <w:tcPr>
            <w:tcW w:w="2693" w:type="dxa"/>
          </w:tcPr>
          <w:p w14:paraId="307E8E4F" w14:textId="77777777" w:rsidR="00700226" w:rsidRDefault="00700226" w:rsidP="00700226">
            <w:pPr>
              <w:spacing w:line="240" w:lineRule="auto"/>
            </w:pPr>
          </w:p>
        </w:tc>
      </w:tr>
      <w:tr w:rsidR="00700226" w14:paraId="1184E623" w14:textId="098F9271" w:rsidTr="00C9732F">
        <w:tc>
          <w:tcPr>
            <w:tcW w:w="2689" w:type="dxa"/>
          </w:tcPr>
          <w:p w14:paraId="0C0EB954" w14:textId="7EBA1A35" w:rsidR="00700226" w:rsidRDefault="00700226" w:rsidP="00700226">
            <w:pPr>
              <w:spacing w:line="240" w:lineRule="auto"/>
            </w:pPr>
            <w:r>
              <w:t>Irish Language</w:t>
            </w:r>
          </w:p>
        </w:tc>
        <w:tc>
          <w:tcPr>
            <w:tcW w:w="3969" w:type="dxa"/>
          </w:tcPr>
          <w:p w14:paraId="2BE8800B" w14:textId="7F292848" w:rsidR="00700226" w:rsidRDefault="00700226" w:rsidP="00700226">
            <w:pPr>
              <w:spacing w:line="240" w:lineRule="auto"/>
            </w:pPr>
            <w:proofErr w:type="spellStart"/>
            <w:r w:rsidRPr="00E733D3">
              <w:t>Foras</w:t>
            </w:r>
            <w:proofErr w:type="spellEnd"/>
            <w:r w:rsidRPr="00E733D3">
              <w:t xml:space="preserve"> Na </w:t>
            </w:r>
            <w:proofErr w:type="spellStart"/>
            <w:r w:rsidRPr="00E733D3">
              <w:t>Gaeilge</w:t>
            </w:r>
            <w:proofErr w:type="spellEnd"/>
            <w:r>
              <w:t xml:space="preserve"> or its nominated Delivery partner.</w:t>
            </w:r>
          </w:p>
        </w:tc>
        <w:tc>
          <w:tcPr>
            <w:tcW w:w="2693" w:type="dxa"/>
          </w:tcPr>
          <w:p w14:paraId="63F1BBF6" w14:textId="77777777" w:rsidR="00700226" w:rsidRPr="00E733D3" w:rsidRDefault="00700226" w:rsidP="00700226">
            <w:pPr>
              <w:spacing w:line="240" w:lineRule="auto"/>
            </w:pPr>
          </w:p>
        </w:tc>
      </w:tr>
      <w:tr w:rsidR="00700226" w14:paraId="0FC7F53C" w14:textId="475C9C02" w:rsidTr="00C9732F">
        <w:tc>
          <w:tcPr>
            <w:tcW w:w="2689" w:type="dxa"/>
          </w:tcPr>
          <w:p w14:paraId="327D92C6" w14:textId="495E36FE" w:rsidR="00700226" w:rsidRDefault="00700226" w:rsidP="00700226">
            <w:pPr>
              <w:spacing w:line="240" w:lineRule="auto"/>
            </w:pPr>
            <w:r>
              <w:t>Ulster-Scots language/culture</w:t>
            </w:r>
          </w:p>
        </w:tc>
        <w:tc>
          <w:tcPr>
            <w:tcW w:w="3969" w:type="dxa"/>
          </w:tcPr>
          <w:p w14:paraId="16748967" w14:textId="572AF2F4" w:rsidR="00700226" w:rsidRDefault="00700226" w:rsidP="00700226">
            <w:pPr>
              <w:spacing w:line="240" w:lineRule="auto"/>
            </w:pPr>
            <w:r>
              <w:t>Ulster Scots Agency</w:t>
            </w:r>
          </w:p>
        </w:tc>
        <w:tc>
          <w:tcPr>
            <w:tcW w:w="2693" w:type="dxa"/>
          </w:tcPr>
          <w:p w14:paraId="46D9C7ED" w14:textId="77777777" w:rsidR="00700226" w:rsidRDefault="00700226" w:rsidP="00700226">
            <w:pPr>
              <w:spacing w:line="240" w:lineRule="auto"/>
            </w:pPr>
          </w:p>
        </w:tc>
      </w:tr>
      <w:tr w:rsidR="00700226" w14:paraId="11E2A077" w14:textId="6A1E23A3" w:rsidTr="00C9732F">
        <w:tc>
          <w:tcPr>
            <w:tcW w:w="2689" w:type="dxa"/>
          </w:tcPr>
          <w:p w14:paraId="07467ADE" w14:textId="402AECCA" w:rsidR="00700226" w:rsidRDefault="00700226" w:rsidP="00700226">
            <w:pPr>
              <w:spacing w:line="240" w:lineRule="auto"/>
            </w:pPr>
            <w:r>
              <w:t>Charities/social enterprise</w:t>
            </w:r>
          </w:p>
        </w:tc>
        <w:tc>
          <w:tcPr>
            <w:tcW w:w="3969" w:type="dxa"/>
          </w:tcPr>
          <w:p w14:paraId="35E44973" w14:textId="6EE5B3BA" w:rsidR="00700226" w:rsidRDefault="00700226" w:rsidP="00700226">
            <w:pPr>
              <w:spacing w:line="240" w:lineRule="auto"/>
            </w:pPr>
            <w:r>
              <w:t>Community Finance Ireland</w:t>
            </w:r>
          </w:p>
        </w:tc>
        <w:tc>
          <w:tcPr>
            <w:tcW w:w="2693" w:type="dxa"/>
          </w:tcPr>
          <w:p w14:paraId="214A17AE" w14:textId="77777777" w:rsidR="00700226" w:rsidRDefault="00700226" w:rsidP="00700226">
            <w:pPr>
              <w:spacing w:line="240" w:lineRule="auto"/>
            </w:pPr>
          </w:p>
        </w:tc>
      </w:tr>
    </w:tbl>
    <w:p w14:paraId="25852FF0" w14:textId="77777777" w:rsidR="00EA6AA4" w:rsidRDefault="00EA6AA4" w:rsidP="00EA6AA4">
      <w:pPr>
        <w:rPr>
          <w:b/>
          <w:bCs/>
        </w:rPr>
      </w:pPr>
    </w:p>
    <w:p w14:paraId="54230737" w14:textId="182383D5" w:rsidR="00090F3D" w:rsidRPr="00EA6AA4" w:rsidRDefault="00090F3D" w:rsidP="00EA6AA4">
      <w:pPr>
        <w:rPr>
          <w:b/>
          <w:bCs/>
        </w:rPr>
      </w:pPr>
      <w:r w:rsidRPr="00EA6AA4">
        <w:rPr>
          <w:b/>
          <w:bCs/>
        </w:rPr>
        <w:t>Q</w:t>
      </w:r>
      <w:r w:rsidR="009C166B" w:rsidRPr="00EA6AA4">
        <w:rPr>
          <w:b/>
          <w:bCs/>
        </w:rPr>
        <w:t>3</w:t>
      </w:r>
      <w:r w:rsidRPr="00EA6AA4">
        <w:rPr>
          <w:b/>
          <w:bCs/>
        </w:rPr>
        <w:t>: Has your organisation been negatively impacted financially by COVID?</w:t>
      </w:r>
    </w:p>
    <w:p w14:paraId="7BE96E77" w14:textId="03510323" w:rsidR="00090F3D" w:rsidRDefault="00090F3D" w:rsidP="00090F3D">
      <w:r>
        <w:t>YES</w:t>
      </w:r>
      <w:r w:rsidR="005718D3">
        <w:t>:</w:t>
      </w:r>
      <w:r w:rsidR="00E1505A">
        <w:t xml:space="preserve"> Please Complete the Financial Overview Template</w:t>
      </w:r>
    </w:p>
    <w:p w14:paraId="2000F0A7" w14:textId="55F1F4F5" w:rsidR="00E1505A" w:rsidRDefault="00E1505A" w:rsidP="00090F3D">
      <w:r>
        <w:t>NO</w:t>
      </w:r>
      <w:r w:rsidR="005718D3">
        <w:t>:</w:t>
      </w:r>
      <w:r>
        <w:t xml:space="preserve"> You are not eligible to receive funding.</w:t>
      </w:r>
    </w:p>
    <w:p w14:paraId="11D8D777" w14:textId="77777777" w:rsidR="00EA6AA4" w:rsidRDefault="00EA6AA4" w:rsidP="00090F3D"/>
    <w:p w14:paraId="56062754" w14:textId="3F66D919" w:rsidR="002655C5" w:rsidRPr="00EA6AA4" w:rsidRDefault="002655C5" w:rsidP="00EA6AA4">
      <w:pPr>
        <w:rPr>
          <w:b/>
          <w:bCs/>
        </w:rPr>
      </w:pPr>
      <w:r w:rsidRPr="00EA6AA4">
        <w:rPr>
          <w:b/>
          <w:bCs/>
        </w:rPr>
        <w:t>Q</w:t>
      </w:r>
      <w:r w:rsidR="009C166B" w:rsidRPr="00EA6AA4">
        <w:rPr>
          <w:b/>
          <w:bCs/>
        </w:rPr>
        <w:t>4</w:t>
      </w:r>
      <w:r w:rsidRPr="00EA6AA4">
        <w:rPr>
          <w:b/>
          <w:bCs/>
        </w:rPr>
        <w:t>: Are you applying for more than £50,000?</w:t>
      </w:r>
    </w:p>
    <w:p w14:paraId="7FF27015" w14:textId="30F4233E" w:rsidR="006D0172" w:rsidRDefault="006D0172" w:rsidP="006D0172">
      <w:r>
        <w:t>YES</w:t>
      </w:r>
      <w:r w:rsidR="005718D3">
        <w:t>:</w:t>
      </w:r>
      <w:r>
        <w:t xml:space="preserve"> As well as completing the Financial Overview Template, you must provide a detailed submission showing how you meet the Exceptional Circumstances Criteria</w:t>
      </w:r>
      <w:r w:rsidR="00996CF1">
        <w:t xml:space="preserve"> in the ‘Why does your project need to happen now?’ </w:t>
      </w:r>
      <w:r w:rsidR="00996CF1">
        <w:lastRenderedPageBreak/>
        <w:t>question of the Application Form. This is</w:t>
      </w:r>
      <w:r>
        <w:t xml:space="preserve"> set out </w:t>
      </w:r>
      <w:r w:rsidR="006C2F8B">
        <w:t>in the ‘How to apply’ section of the application guidance.</w:t>
      </w:r>
    </w:p>
    <w:p w14:paraId="2492979F" w14:textId="5FC61C34" w:rsidR="00572FD0" w:rsidRDefault="006D0172" w:rsidP="00572FD0">
      <w:r>
        <w:t xml:space="preserve">If you fail to demonstrate </w:t>
      </w:r>
      <w:r w:rsidRPr="002C00E7">
        <w:t xml:space="preserve">how you meet </w:t>
      </w:r>
      <w:r>
        <w:t xml:space="preserve">the ‘Exceptional Circumstances’ </w:t>
      </w:r>
      <w:r w:rsidRPr="00CA7BAD">
        <w:t>criteria, we will consider you for a maximum £50,000 award only.</w:t>
      </w:r>
    </w:p>
    <w:p w14:paraId="5FDC325B" w14:textId="31D98175" w:rsidR="00E53722" w:rsidRDefault="00E53722" w:rsidP="00572FD0">
      <w:r>
        <w:t>NO: Proceed to full application.</w:t>
      </w:r>
    </w:p>
    <w:p w14:paraId="7FFDF8D7" w14:textId="77777777" w:rsidR="00EA6AA4" w:rsidRPr="00E733D3" w:rsidRDefault="00EA6AA4" w:rsidP="00572FD0"/>
    <w:p w14:paraId="49AC9843" w14:textId="586D31E9" w:rsidR="009C166B" w:rsidRPr="00EA6AA4" w:rsidRDefault="00B44528" w:rsidP="00EA6AA4">
      <w:pPr>
        <w:rPr>
          <w:rStyle w:val="Heading1Char"/>
          <w:sz w:val="26"/>
          <w:szCs w:val="26"/>
        </w:rPr>
      </w:pPr>
      <w:r w:rsidRPr="00EA6AA4">
        <w:rPr>
          <w:rStyle w:val="Heading1Char"/>
          <w:sz w:val="26"/>
          <w:szCs w:val="26"/>
        </w:rPr>
        <w:t>Q</w:t>
      </w:r>
      <w:r w:rsidR="009C166B" w:rsidRPr="00EA6AA4">
        <w:rPr>
          <w:rStyle w:val="Heading1Char"/>
          <w:sz w:val="26"/>
          <w:szCs w:val="26"/>
        </w:rPr>
        <w:t>5</w:t>
      </w:r>
      <w:r w:rsidRPr="00EA6AA4">
        <w:rPr>
          <w:rStyle w:val="Heading1Char"/>
          <w:sz w:val="26"/>
          <w:szCs w:val="26"/>
        </w:rPr>
        <w:t>:</w:t>
      </w:r>
      <w:r w:rsidRPr="00EA6AA4">
        <w:t xml:space="preserve"> </w:t>
      </w:r>
      <w:r w:rsidR="00F004EB" w:rsidRPr="00EA6AA4">
        <w:rPr>
          <w:rStyle w:val="Heading1Char"/>
          <w:sz w:val="26"/>
          <w:szCs w:val="26"/>
        </w:rPr>
        <w:t>Should you not receive a grant award, please explain the likely impact on your organisation and the alternative plans that you will consider.</w:t>
      </w:r>
    </w:p>
    <w:p w14:paraId="2D012DA4" w14:textId="77777777" w:rsidR="00F71EFC" w:rsidRDefault="00F71EFC" w:rsidP="00F71EFC">
      <w:pPr>
        <w:spacing w:after="1440"/>
        <w:rPr>
          <w:rStyle w:val="Heading1Char"/>
        </w:rPr>
      </w:pPr>
    </w:p>
    <w:p w14:paraId="709251F9" w14:textId="27B91CA1" w:rsidR="009C166B" w:rsidRPr="00EA6AA4" w:rsidRDefault="009C166B" w:rsidP="00EA6AA4">
      <w:pPr>
        <w:rPr>
          <w:b/>
          <w:bCs/>
        </w:rPr>
      </w:pPr>
      <w:r w:rsidRPr="00EA6AA4">
        <w:rPr>
          <w:b/>
          <w:bCs/>
        </w:rPr>
        <w:t>Q6: Please confirm that you will only make one application to the delivery partner which can best deal with your primary function</w:t>
      </w:r>
    </w:p>
    <w:p w14:paraId="49334AA7" w14:textId="344A4724" w:rsidR="00F71EFC" w:rsidRPr="00F71EFC" w:rsidRDefault="009C166B" w:rsidP="00F71EFC">
      <w:pPr>
        <w:rPr>
          <w:rStyle w:val="Heading1Char"/>
          <w:rFonts w:eastAsiaTheme="minorHAnsi"/>
          <w:b w:val="0"/>
          <w:bCs w:val="0"/>
          <w:sz w:val="26"/>
          <w:szCs w:val="26"/>
        </w:rPr>
      </w:pPr>
      <w:r>
        <w:t>By signing this form you</w:t>
      </w:r>
      <w:r w:rsidRPr="00E53722">
        <w:t xml:space="preserve"> confirm that this is the only application for funding </w:t>
      </w:r>
      <w:r>
        <w:t>your organisation is</w:t>
      </w:r>
      <w:r w:rsidRPr="00E53722">
        <w:t xml:space="preserve"> making under this Programm</w:t>
      </w:r>
      <w:r>
        <w:t>e.</w:t>
      </w:r>
    </w:p>
    <w:p w14:paraId="342DFCDD" w14:textId="77777777" w:rsidR="00EA6AA4" w:rsidRDefault="00EA6AA4" w:rsidP="00EA6AA4">
      <w:pPr>
        <w:rPr>
          <w:rStyle w:val="Heading1Char"/>
        </w:rPr>
      </w:pPr>
    </w:p>
    <w:p w14:paraId="708A29E3" w14:textId="4D403B41" w:rsidR="00E53722" w:rsidRPr="00EA6AA4" w:rsidRDefault="00E53722" w:rsidP="00EA6AA4">
      <w:pPr>
        <w:pStyle w:val="Heading2"/>
      </w:pPr>
      <w:r w:rsidRPr="00EA6AA4">
        <w:rPr>
          <w:rStyle w:val="Heading1Char"/>
          <w:rFonts w:eastAsiaTheme="minorHAnsi"/>
          <w:spacing w:val="0"/>
          <w:kern w:val="0"/>
          <w:sz w:val="26"/>
          <w:szCs w:val="26"/>
        </w:rPr>
        <w:t>Applicant signature:</w:t>
      </w:r>
    </w:p>
    <w:sectPr w:rsidR="00E53722" w:rsidRPr="00EA6AA4" w:rsidSect="00611EB4">
      <w:headerReference w:type="default" r:id="rId11"/>
      <w:pgSz w:w="11900" w:h="16840"/>
      <w:pgMar w:top="1134" w:right="1440" w:bottom="1440" w:left="1440" w:header="99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61A7E" w14:textId="77777777" w:rsidR="00AA0063" w:rsidRDefault="00AA0063" w:rsidP="00733BDD">
      <w:r>
        <w:separator/>
      </w:r>
    </w:p>
  </w:endnote>
  <w:endnote w:type="continuationSeparator" w:id="0">
    <w:p w14:paraId="6D2897EA" w14:textId="77777777" w:rsidR="00AA0063" w:rsidRDefault="00AA0063" w:rsidP="00733BDD">
      <w:r>
        <w:continuationSeparator/>
      </w:r>
    </w:p>
  </w:endnote>
  <w:endnote w:type="continuationNotice" w:id="1">
    <w:p w14:paraId="719EBA0E" w14:textId="77777777" w:rsidR="00AA0063" w:rsidRDefault="00AA00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287" w:usb1="080E0000" w:usb2="00000010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3C1D5" w14:textId="77777777" w:rsidR="00AA0063" w:rsidRDefault="00AA0063" w:rsidP="00733BDD">
      <w:r>
        <w:separator/>
      </w:r>
    </w:p>
  </w:footnote>
  <w:footnote w:type="continuationSeparator" w:id="0">
    <w:p w14:paraId="6126B9BF" w14:textId="77777777" w:rsidR="00AA0063" w:rsidRDefault="00AA0063" w:rsidP="00733BDD">
      <w:r>
        <w:continuationSeparator/>
      </w:r>
    </w:p>
  </w:footnote>
  <w:footnote w:type="continuationNotice" w:id="1">
    <w:p w14:paraId="092F352E" w14:textId="77777777" w:rsidR="00AA0063" w:rsidRDefault="00AA006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4EFC" w14:textId="064C1DCC" w:rsidR="00611EB4" w:rsidRPr="00611EB4" w:rsidRDefault="00611EB4" w:rsidP="00733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61C"/>
    <w:multiLevelType w:val="hybridMultilevel"/>
    <w:tmpl w:val="DB2602F4"/>
    <w:lvl w:ilvl="0" w:tplc="EE502BF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B6699"/>
    <w:multiLevelType w:val="hybridMultilevel"/>
    <w:tmpl w:val="3664E640"/>
    <w:lvl w:ilvl="0" w:tplc="E23CD40A">
      <w:start w:val="1"/>
      <w:numFmt w:val="decimal"/>
      <w:lvlText w:val="%1."/>
      <w:lvlJc w:val="left"/>
      <w:pPr>
        <w:ind w:left="5396" w:hanging="360"/>
      </w:pPr>
      <w:rPr>
        <w:rFonts w:ascii="Arial" w:hAnsi="Arial" w:cs="Arial" w:hint="default"/>
        <w:b w:val="0"/>
      </w:rPr>
    </w:lvl>
    <w:lvl w:ilvl="1" w:tplc="56C8BCAA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  <w:b w:val="0"/>
        <w:color w:val="050AC3"/>
      </w:rPr>
    </w:lvl>
    <w:lvl w:ilvl="2" w:tplc="08090005" w:tentative="1">
      <w:start w:val="1"/>
      <w:numFmt w:val="bullet"/>
      <w:lvlText w:val=""/>
      <w:lvlJc w:val="left"/>
      <w:pPr>
        <w:ind w:left="76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3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5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2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951" w:hanging="360"/>
      </w:pPr>
      <w:rPr>
        <w:rFonts w:ascii="Wingdings" w:hAnsi="Wingdings" w:hint="default"/>
      </w:rPr>
    </w:lvl>
  </w:abstractNum>
  <w:abstractNum w:abstractNumId="2" w15:restartNumberingAfterBreak="0">
    <w:nsid w:val="2749581C"/>
    <w:multiLevelType w:val="multilevel"/>
    <w:tmpl w:val="F398A7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57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93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93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29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29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658" w:hanging="1800"/>
      </w:pPr>
      <w:rPr>
        <w:rFonts w:hint="default"/>
        <w:color w:val="auto"/>
      </w:rPr>
    </w:lvl>
  </w:abstractNum>
  <w:abstractNum w:abstractNumId="3" w15:restartNumberingAfterBreak="0">
    <w:nsid w:val="523F0FF9"/>
    <w:multiLevelType w:val="hybridMultilevel"/>
    <w:tmpl w:val="CA663392"/>
    <w:lvl w:ilvl="0" w:tplc="08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604C065B"/>
    <w:multiLevelType w:val="hybridMultilevel"/>
    <w:tmpl w:val="9384C0EA"/>
    <w:lvl w:ilvl="0" w:tplc="505A0C9E">
      <w:start w:val="1"/>
      <w:numFmt w:val="lowerLetter"/>
      <w:lvlText w:val="(%1)"/>
      <w:lvlJc w:val="lef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FD50276"/>
    <w:multiLevelType w:val="hybridMultilevel"/>
    <w:tmpl w:val="54942D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97F"/>
    <w:rsid w:val="000006DF"/>
    <w:rsid w:val="000207F0"/>
    <w:rsid w:val="000505BF"/>
    <w:rsid w:val="00067A61"/>
    <w:rsid w:val="00076943"/>
    <w:rsid w:val="000804B4"/>
    <w:rsid w:val="00082BAC"/>
    <w:rsid w:val="00090F3D"/>
    <w:rsid w:val="000B01D5"/>
    <w:rsid w:val="000B5F6F"/>
    <w:rsid w:val="000E25CE"/>
    <w:rsid w:val="000F261F"/>
    <w:rsid w:val="00147F51"/>
    <w:rsid w:val="001640AD"/>
    <w:rsid w:val="0018236F"/>
    <w:rsid w:val="001B26BE"/>
    <w:rsid w:val="001C6CD5"/>
    <w:rsid w:val="001D1F95"/>
    <w:rsid w:val="001D7811"/>
    <w:rsid w:val="00220C57"/>
    <w:rsid w:val="002525FD"/>
    <w:rsid w:val="002655C5"/>
    <w:rsid w:val="0028060F"/>
    <w:rsid w:val="002A0C5D"/>
    <w:rsid w:val="002B6687"/>
    <w:rsid w:val="002C00E7"/>
    <w:rsid w:val="002C6D7D"/>
    <w:rsid w:val="00300D6C"/>
    <w:rsid w:val="00305F00"/>
    <w:rsid w:val="00327F67"/>
    <w:rsid w:val="00340EE1"/>
    <w:rsid w:val="00342FD4"/>
    <w:rsid w:val="00360C82"/>
    <w:rsid w:val="00363B7E"/>
    <w:rsid w:val="0038204C"/>
    <w:rsid w:val="003D6491"/>
    <w:rsid w:val="003D6D0A"/>
    <w:rsid w:val="004244D2"/>
    <w:rsid w:val="00430541"/>
    <w:rsid w:val="004724FB"/>
    <w:rsid w:val="004C0F93"/>
    <w:rsid w:val="004F65C9"/>
    <w:rsid w:val="0053201D"/>
    <w:rsid w:val="00543748"/>
    <w:rsid w:val="005718D3"/>
    <w:rsid w:val="00572FD0"/>
    <w:rsid w:val="00576FB4"/>
    <w:rsid w:val="00595D74"/>
    <w:rsid w:val="005A3468"/>
    <w:rsid w:val="005B421C"/>
    <w:rsid w:val="005B439D"/>
    <w:rsid w:val="005B453E"/>
    <w:rsid w:val="005C21A1"/>
    <w:rsid w:val="005E6CA2"/>
    <w:rsid w:val="0060710E"/>
    <w:rsid w:val="00611EB4"/>
    <w:rsid w:val="0064191C"/>
    <w:rsid w:val="0068497F"/>
    <w:rsid w:val="00686F84"/>
    <w:rsid w:val="006C2F8B"/>
    <w:rsid w:val="006D0172"/>
    <w:rsid w:val="006D0B52"/>
    <w:rsid w:val="006E5E07"/>
    <w:rsid w:val="00700226"/>
    <w:rsid w:val="00713A4C"/>
    <w:rsid w:val="007262BC"/>
    <w:rsid w:val="00733BDD"/>
    <w:rsid w:val="0074505E"/>
    <w:rsid w:val="00755C74"/>
    <w:rsid w:val="0076025B"/>
    <w:rsid w:val="00767A0F"/>
    <w:rsid w:val="00790411"/>
    <w:rsid w:val="007A3C67"/>
    <w:rsid w:val="007D67BB"/>
    <w:rsid w:val="007E25F9"/>
    <w:rsid w:val="00800D22"/>
    <w:rsid w:val="0080309D"/>
    <w:rsid w:val="00803F79"/>
    <w:rsid w:val="00813323"/>
    <w:rsid w:val="00814C61"/>
    <w:rsid w:val="00827AFE"/>
    <w:rsid w:val="00864AF4"/>
    <w:rsid w:val="0089628A"/>
    <w:rsid w:val="008B7CD7"/>
    <w:rsid w:val="008E0ECC"/>
    <w:rsid w:val="008E6365"/>
    <w:rsid w:val="00910D1C"/>
    <w:rsid w:val="00914035"/>
    <w:rsid w:val="00923412"/>
    <w:rsid w:val="00943503"/>
    <w:rsid w:val="0099349C"/>
    <w:rsid w:val="00996CF1"/>
    <w:rsid w:val="009B0997"/>
    <w:rsid w:val="009B48C7"/>
    <w:rsid w:val="009C166B"/>
    <w:rsid w:val="00A120AC"/>
    <w:rsid w:val="00A15428"/>
    <w:rsid w:val="00A62B2C"/>
    <w:rsid w:val="00A70E58"/>
    <w:rsid w:val="00AA0063"/>
    <w:rsid w:val="00AD1073"/>
    <w:rsid w:val="00B069E6"/>
    <w:rsid w:val="00B229BB"/>
    <w:rsid w:val="00B23EA6"/>
    <w:rsid w:val="00B30CAB"/>
    <w:rsid w:val="00B44528"/>
    <w:rsid w:val="00B52470"/>
    <w:rsid w:val="00B567BD"/>
    <w:rsid w:val="00B76E91"/>
    <w:rsid w:val="00B816C9"/>
    <w:rsid w:val="00BC49D4"/>
    <w:rsid w:val="00BE4181"/>
    <w:rsid w:val="00BF7AE5"/>
    <w:rsid w:val="00C07F66"/>
    <w:rsid w:val="00C32D5E"/>
    <w:rsid w:val="00C400BF"/>
    <w:rsid w:val="00C622A3"/>
    <w:rsid w:val="00C70DED"/>
    <w:rsid w:val="00C92949"/>
    <w:rsid w:val="00C9732F"/>
    <w:rsid w:val="00CA7BAD"/>
    <w:rsid w:val="00D222D6"/>
    <w:rsid w:val="00D5123B"/>
    <w:rsid w:val="00D70AC5"/>
    <w:rsid w:val="00D7104C"/>
    <w:rsid w:val="00D849BB"/>
    <w:rsid w:val="00DA2A25"/>
    <w:rsid w:val="00DD0D6D"/>
    <w:rsid w:val="00DD72BC"/>
    <w:rsid w:val="00E1505A"/>
    <w:rsid w:val="00E37391"/>
    <w:rsid w:val="00E53722"/>
    <w:rsid w:val="00E54308"/>
    <w:rsid w:val="00E66855"/>
    <w:rsid w:val="00E80AAF"/>
    <w:rsid w:val="00EA53DF"/>
    <w:rsid w:val="00EA601B"/>
    <w:rsid w:val="00EA6AA4"/>
    <w:rsid w:val="00EB3201"/>
    <w:rsid w:val="00EC6605"/>
    <w:rsid w:val="00F004EB"/>
    <w:rsid w:val="00F11347"/>
    <w:rsid w:val="00F13EAC"/>
    <w:rsid w:val="00F27D52"/>
    <w:rsid w:val="00F424D8"/>
    <w:rsid w:val="00F71EFC"/>
    <w:rsid w:val="00F83DC8"/>
    <w:rsid w:val="00F90356"/>
    <w:rsid w:val="00F9142E"/>
    <w:rsid w:val="00FA3E07"/>
    <w:rsid w:val="00FA4729"/>
    <w:rsid w:val="00FD2B82"/>
    <w:rsid w:val="00FE3CD5"/>
    <w:rsid w:val="06B80EE8"/>
    <w:rsid w:val="152411C2"/>
    <w:rsid w:val="21C95EB4"/>
    <w:rsid w:val="239E97FC"/>
    <w:rsid w:val="2B66A4E2"/>
    <w:rsid w:val="2EE0608D"/>
    <w:rsid w:val="42B49F95"/>
    <w:rsid w:val="48D0DDDB"/>
    <w:rsid w:val="5383990F"/>
    <w:rsid w:val="56262314"/>
    <w:rsid w:val="5EC7D76C"/>
    <w:rsid w:val="65DCF0F7"/>
    <w:rsid w:val="72403B9A"/>
    <w:rsid w:val="7E001F27"/>
    <w:rsid w:val="7F6EA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92C3C"/>
  <w15:docId w15:val="{4B224676-C265-4E98-8497-7AD26352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BDD"/>
    <w:pPr>
      <w:spacing w:line="360" w:lineRule="auto"/>
    </w:pPr>
    <w:rPr>
      <w:rFonts w:asciiTheme="minorBidi" w:hAnsiTheme="minorBidi"/>
      <w:sz w:val="26"/>
      <w:szCs w:val="26"/>
    </w:rPr>
  </w:style>
  <w:style w:type="paragraph" w:styleId="Heading1">
    <w:name w:val="heading 1"/>
    <w:basedOn w:val="Title"/>
    <w:next w:val="Normal"/>
    <w:link w:val="Heading1Char"/>
    <w:uiPriority w:val="9"/>
    <w:qFormat/>
    <w:rsid w:val="00EA6AA4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6AA4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AA4"/>
    <w:rPr>
      <w:rFonts w:asciiTheme="minorBidi" w:eastAsiaTheme="majorEastAsia" w:hAnsiTheme="minorBidi"/>
      <w:b/>
      <w:bCs/>
      <w:spacing w:val="-10"/>
      <w:kern w:val="28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A6AA4"/>
    <w:rPr>
      <w:rFonts w:asciiTheme="minorBidi" w:hAnsiTheme="minorBidi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640A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0AD"/>
  </w:style>
  <w:style w:type="paragraph" w:styleId="Footer">
    <w:name w:val="footer"/>
    <w:basedOn w:val="Normal"/>
    <w:link w:val="FooterChar"/>
    <w:uiPriority w:val="99"/>
    <w:unhideWhenUsed/>
    <w:rsid w:val="001640A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0AD"/>
  </w:style>
  <w:style w:type="table" w:styleId="TableGrid">
    <w:name w:val="Table Grid"/>
    <w:basedOn w:val="TableNormal"/>
    <w:uiPriority w:val="39"/>
    <w:rsid w:val="00C70DED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1542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5428"/>
    <w:rPr>
      <w:sz w:val="20"/>
      <w:szCs w:val="20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Bullet 1,L"/>
    <w:basedOn w:val="Normal"/>
    <w:link w:val="ListParagraphChar"/>
    <w:uiPriority w:val="34"/>
    <w:qFormat/>
    <w:rsid w:val="00D7104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104C"/>
  </w:style>
  <w:style w:type="character" w:styleId="CommentReference">
    <w:name w:val="annotation reference"/>
    <w:basedOn w:val="DefaultParagraphFont"/>
    <w:uiPriority w:val="99"/>
    <w:semiHidden/>
    <w:unhideWhenUsed/>
    <w:rsid w:val="00000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6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6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6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6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6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6D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L Char"/>
    <w:basedOn w:val="DefaultParagraphFont"/>
    <w:link w:val="ListParagraph"/>
    <w:uiPriority w:val="34"/>
    <w:qFormat/>
    <w:rsid w:val="002C00E7"/>
  </w:style>
  <w:style w:type="character" w:styleId="FootnoteReference">
    <w:name w:val="footnote reference"/>
    <w:basedOn w:val="DefaultParagraphFont"/>
    <w:uiPriority w:val="99"/>
    <w:unhideWhenUsed/>
    <w:rsid w:val="0028060F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D6491"/>
    <w:pPr>
      <w:spacing w:line="240" w:lineRule="auto"/>
      <w:contextualSpacing/>
    </w:pPr>
    <w:rPr>
      <w:rFonts w:eastAsiaTheme="majorEastAsia"/>
      <w:b/>
      <w:bCs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D6491"/>
    <w:rPr>
      <w:rFonts w:asciiTheme="minorBidi" w:eastAsiaTheme="majorEastAsia" w:hAnsiTheme="minorBidi"/>
      <w:b/>
      <w:bCs/>
      <w:spacing w:val="-10"/>
      <w:kern w:val="28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edback xmlns="bfdd7187-6505-4923-bf92-ea012a52bfc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447C0DD1C1041AB22B1FBF2EBB58A" ma:contentTypeVersion="16" ma:contentTypeDescription="Create a new document." ma:contentTypeScope="" ma:versionID="5ddac9bf9a30726b8bbc407eb47bf6b1">
  <xsd:schema xmlns:xsd="http://www.w3.org/2001/XMLSchema" xmlns:xs="http://www.w3.org/2001/XMLSchema" xmlns:p="http://schemas.microsoft.com/office/2006/metadata/properties" xmlns:ns2="bfdd7187-6505-4923-bf92-ea012a52bfc9" xmlns:ns3="7c5788d2-f914-4162-95bb-ee16375735b7" targetNamespace="http://schemas.microsoft.com/office/2006/metadata/properties" ma:root="true" ma:fieldsID="ffddd690bdcd3127e7701fec20ee3489" ns2:_="" ns3:_="">
    <xsd:import namespace="bfdd7187-6505-4923-bf92-ea012a52bfc9"/>
    <xsd:import namespace="7c5788d2-f914-4162-95bb-ee1637573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Feedback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d7187-6505-4923-bf92-ea012a52b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Feedback" ma:index="20" nillable="true" ma:displayName="Feedback" ma:format="Dropdown" ma:hidden="true" ma:internalName="Feedback" ma:readOnly="false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788d2-f914-4162-95bb-ee1637573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AFF76D-C899-4BE0-87DB-F40E78249D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401814-FF1E-4E10-944D-CCA4F2027DC1}">
  <ds:schemaRefs>
    <ds:schemaRef ds:uri="http://schemas.microsoft.com/office/2006/metadata/properties"/>
    <ds:schemaRef ds:uri="http://schemas.microsoft.com/office/infopath/2007/PartnerControls"/>
    <ds:schemaRef ds:uri="bfdd7187-6505-4923-bf92-ea012a52bfc9"/>
  </ds:schemaRefs>
</ds:datastoreItem>
</file>

<file path=customXml/itemProps3.xml><?xml version="1.0" encoding="utf-8"?>
<ds:datastoreItem xmlns:ds="http://schemas.openxmlformats.org/officeDocument/2006/customXml" ds:itemID="{FF564B56-E785-4339-8F5D-BCCA8796E6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676FE9-9173-4D28-94CA-3EB9F371C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d7187-6505-4923-bf92-ea012a52bfc9"/>
    <ds:schemaRef ds:uri="7c5788d2-f914-4162-95bb-ee1637573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 Recovery Programme for Organisations – Eligibility Check</dc:title>
  <dc:subject/>
  <dc:creator>Colin Stutt</dc:creator>
  <cp:keywords/>
  <dc:description/>
  <cp:lastModifiedBy>Jamie Singleton</cp:lastModifiedBy>
  <cp:revision>14</cp:revision>
  <cp:lastPrinted>2021-11-30T01:48:00Z</cp:lastPrinted>
  <dcterms:created xsi:type="dcterms:W3CDTF">2021-12-07T08:59:00Z</dcterms:created>
  <dcterms:modified xsi:type="dcterms:W3CDTF">2021-12-15T14:21:00Z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0x010100DC4447C0DD1C1041AB22B1FBF2EBB58A</vt:lpwstr>
  </property>
</Properties>
</file>